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2F" w:rsidRDefault="00CE4D2F" w:rsidP="00CE4D2F">
      <w:pPr>
        <w:shd w:val="clear" w:color="auto" w:fill="F4F4F4"/>
        <w:spacing w:line="240" w:lineRule="atLeast"/>
        <w:jc w:val="center"/>
        <w:outlineLvl w:val="0"/>
        <w:rPr>
          <w:rFonts w:ascii="Times New Roman" w:eastAsia="Times New Roman" w:hAnsi="Times New Roman"/>
          <w:bCs/>
          <w:color w:val="000000"/>
          <w:kern w:val="36"/>
          <w:sz w:val="48"/>
          <w:szCs w:val="48"/>
          <w:lang w:eastAsia="ru-RU"/>
        </w:rPr>
      </w:pPr>
      <w:r>
        <w:rPr>
          <w:rFonts w:ascii="Times New Roman" w:eastAsia="Times New Roman" w:hAnsi="Times New Roman"/>
          <w:bCs/>
          <w:color w:val="000000"/>
          <w:kern w:val="36"/>
          <w:sz w:val="48"/>
          <w:szCs w:val="48"/>
          <w:lang w:eastAsia="ru-RU"/>
        </w:rPr>
        <w:t>Памятка по использованию электротехнических и теплогенерирующих устройств</w:t>
      </w:r>
    </w:p>
    <w:p w:rsidR="00CE4D2F" w:rsidRDefault="00CE4D2F" w:rsidP="00CE4D2F">
      <w:pPr>
        <w:shd w:val="clear" w:color="auto" w:fill="F4F4F4"/>
        <w:spacing w:after="30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Отдел по вопросам безопасности, ГОЧС администрации муниципального образования «Камызякский район» напоминает</w:t>
      </w:r>
    </w:p>
    <w:p w:rsidR="00CE4D2F" w:rsidRDefault="00CE4D2F" w:rsidP="00CE4D2F">
      <w:pPr>
        <w:shd w:val="clear" w:color="auto" w:fill="F4F4F4"/>
        <w:spacing w:after="30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осенне-зимний период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CE4D2F" w:rsidRDefault="00CE4D2F" w:rsidP="00CE4D2F">
      <w:pPr>
        <w:shd w:val="clear" w:color="auto" w:fill="F4F4F4"/>
        <w:spacing w:after="30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u w:val="single"/>
          <w:lang w:eastAsia="ru-RU"/>
        </w:rPr>
        <w:t>Меры пожарной безопасности при эксплуатации электрооборудования</w:t>
      </w:r>
    </w:p>
    <w:p w:rsidR="00CE4D2F" w:rsidRDefault="00CE4D2F" w:rsidP="00CE4D2F">
      <w:pPr>
        <w:shd w:val="clear" w:color="auto" w:fill="F4F4F4"/>
        <w:spacing w:after="30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эксплуатации электрических пр</w:t>
      </w:r>
      <w:bookmarkStart w:id="0" w:name="_GoBack"/>
      <w:bookmarkEnd w:id="0"/>
      <w:r>
        <w:rPr>
          <w:rFonts w:ascii="Times New Roman" w:eastAsia="Times New Roman" w:hAnsi="Times New Roman"/>
          <w:color w:val="000000"/>
          <w:sz w:val="28"/>
          <w:szCs w:val="28"/>
          <w:lang w:eastAsia="ru-RU"/>
        </w:rPr>
        <w:t>иборов запрещается:</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окрашивать краской или заклеивать открытую электропроводку обоями;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пользоваться поврежденными выключателями, розетками, патронами;</w:t>
      </w:r>
      <w:r>
        <w:rPr>
          <w:rFonts w:ascii="Times New Roman" w:eastAsia="Times New Roman" w:hAnsi="Times New Roman"/>
          <w:color w:val="000000"/>
          <w:sz w:val="28"/>
          <w:szCs w:val="28"/>
          <w:lang w:eastAsia="ru-RU"/>
        </w:rPr>
        <w:tab/>
        <w:t>- закрывать электрические лампочки абажурами из горючих материалов.</w:t>
      </w:r>
      <w:r>
        <w:rPr>
          <w:rFonts w:ascii="Times New Roman" w:eastAsia="Times New Roman" w:hAnsi="Times New Roman"/>
          <w:color w:val="000000"/>
          <w:sz w:val="28"/>
          <w:szCs w:val="28"/>
          <w:lang w:eastAsia="ru-RU"/>
        </w:rPr>
        <w:tab/>
        <w:t>- использование электронагревательных приборов при отсутствии или неисправности терморегуляторов, предусмотренных конструкцией.</w:t>
      </w:r>
    </w:p>
    <w:p w:rsidR="00CE4D2F" w:rsidRDefault="00CE4D2F" w:rsidP="00CE4D2F">
      <w:pPr>
        <w:shd w:val="clear" w:color="auto" w:fill="F4F4F4"/>
        <w:spacing w:after="30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Включенные электронагревательные приборы должны быть установлены на негорючие теплоизоляционные подставки.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lastRenderedPageBreak/>
        <w:tab/>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Перед уходом из дома на длительное время нужно проверить и убедиться, что все электронагревательные и осветительные приборы отключены.</w:t>
      </w:r>
    </w:p>
    <w:p w:rsidR="00CE4D2F" w:rsidRDefault="00CE4D2F" w:rsidP="00CE4D2F">
      <w:pPr>
        <w:shd w:val="clear" w:color="auto" w:fill="F4F4F4"/>
        <w:spacing w:after="30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u w:val="single"/>
          <w:lang w:eastAsia="ru-RU"/>
        </w:rPr>
        <w:t>Меры пожарной безопасности при эксплуатации газового оборудования</w:t>
      </w:r>
    </w:p>
    <w:p w:rsidR="00CE4D2F" w:rsidRDefault="00CE4D2F" w:rsidP="00CE4D2F">
      <w:pPr>
        <w:shd w:val="clear" w:color="auto" w:fill="F4F4F4"/>
        <w:spacing w:after="30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При эксплуатации газового оборудования запрещается:</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пользоваться газовыми приборами малолетним детям и лицам, незнакомым с порядком его безопасной эксплуатации;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открывать газовые краны, пока не зажжена спичка или не включен ручной запальник;</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сушить белье над газовой плитой, оно может загореться.</w:t>
      </w:r>
    </w:p>
    <w:p w:rsidR="00CE4D2F" w:rsidRDefault="00CE4D2F" w:rsidP="00CE4D2F">
      <w:pPr>
        <w:shd w:val="clear" w:color="auto" w:fill="F4F4F4"/>
        <w:spacing w:after="30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 появлении в доме запаха газа запрещается использование </w:t>
      </w:r>
      <w:proofErr w:type="gramStart"/>
      <w:r>
        <w:rPr>
          <w:rFonts w:ascii="Times New Roman" w:eastAsia="Times New Roman" w:hAnsi="Times New Roman"/>
          <w:color w:val="000000"/>
          <w:sz w:val="28"/>
          <w:szCs w:val="28"/>
          <w:lang w:eastAsia="ru-RU"/>
        </w:rPr>
        <w:t>электроприборов</w:t>
      </w:r>
      <w:proofErr w:type="gramEnd"/>
      <w:r>
        <w:rPr>
          <w:rFonts w:ascii="Times New Roman" w:eastAsia="Times New Roman" w:hAnsi="Times New Roman"/>
          <w:color w:val="000000"/>
          <w:sz w:val="28"/>
          <w:szCs w:val="28"/>
          <w:lang w:eastAsia="ru-RU"/>
        </w:rPr>
        <w:t xml:space="preserve">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CE4D2F" w:rsidRDefault="00CE4D2F" w:rsidP="00CE4D2F">
      <w:pPr>
        <w:shd w:val="clear" w:color="auto" w:fill="F4F4F4"/>
        <w:spacing w:after="30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u w:val="single"/>
          <w:lang w:eastAsia="ru-RU"/>
        </w:rPr>
        <w:t>Печное отопление</w:t>
      </w:r>
    </w:p>
    <w:p w:rsidR="00CE4D2F" w:rsidRDefault="00CE4D2F" w:rsidP="00CE4D2F">
      <w:pPr>
        <w:shd w:val="clear" w:color="auto" w:fill="F4F4F4"/>
        <w:spacing w:after="30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Печи, находящиеся в доме, должны быть в исправном состоянии и безопасны в пожарном отношении.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xml:space="preserve">Нужно помнить, что пожар может возникнуть в результате воздействия огня и искр через трещины и </w:t>
      </w:r>
      <w:proofErr w:type="spellStart"/>
      <w:r>
        <w:rPr>
          <w:rFonts w:ascii="Times New Roman" w:eastAsia="Times New Roman" w:hAnsi="Times New Roman"/>
          <w:color w:val="000000"/>
          <w:sz w:val="28"/>
          <w:szCs w:val="28"/>
          <w:lang w:eastAsia="ru-RU"/>
        </w:rPr>
        <w:t>неплотности</w:t>
      </w:r>
      <w:proofErr w:type="spellEnd"/>
      <w:r>
        <w:rPr>
          <w:rFonts w:ascii="Times New Roman" w:eastAsia="Times New Roman" w:hAnsi="Times New Roman"/>
          <w:color w:val="000000"/>
          <w:sz w:val="28"/>
          <w:szCs w:val="28"/>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CE4D2F" w:rsidRDefault="00CE4D2F" w:rsidP="00CE4D2F">
      <w:pPr>
        <w:shd w:val="clear" w:color="auto" w:fill="F4F4F4"/>
        <w:spacing w:after="30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эксплуатации печей следует выполнять следующие требования:</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xml:space="preserve">- перед топкой должен быть прибит </w:t>
      </w:r>
      <w:proofErr w:type="spellStart"/>
      <w:r>
        <w:rPr>
          <w:rFonts w:ascii="Times New Roman" w:eastAsia="Times New Roman" w:hAnsi="Times New Roman"/>
          <w:color w:val="000000"/>
          <w:sz w:val="28"/>
          <w:szCs w:val="28"/>
          <w:lang w:eastAsia="ru-RU"/>
        </w:rPr>
        <w:t>предтопочный</w:t>
      </w:r>
      <w:proofErr w:type="spellEnd"/>
      <w:r>
        <w:rPr>
          <w:rFonts w:ascii="Times New Roman" w:eastAsia="Times New Roman" w:hAnsi="Times New Roman"/>
          <w:color w:val="000000"/>
          <w:sz w:val="28"/>
          <w:szCs w:val="28"/>
          <w:lang w:eastAsia="ru-RU"/>
        </w:rPr>
        <w:t xml:space="preserve"> лист, из стали размером 50х70 см и толщиной не менее 2 мм, предохраняющий от возгорания случайно выпавших искр;</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запрещается растапливать печи бензином, керосином и другими ЛВЖ, так как при мгновенной вспышке горючего может произойти взрыв или выброс пламени;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lastRenderedPageBreak/>
        <w:tab/>
        <w:t xml:space="preserve">- располагать топливо, другие горючие вещества и материалы на </w:t>
      </w:r>
      <w:proofErr w:type="spellStart"/>
      <w:r>
        <w:rPr>
          <w:rFonts w:ascii="Times New Roman" w:eastAsia="Times New Roman" w:hAnsi="Times New Roman"/>
          <w:color w:val="000000"/>
          <w:sz w:val="28"/>
          <w:szCs w:val="28"/>
          <w:lang w:eastAsia="ru-RU"/>
        </w:rPr>
        <w:t>предтопочном</w:t>
      </w:r>
      <w:proofErr w:type="spellEnd"/>
      <w:r>
        <w:rPr>
          <w:rFonts w:ascii="Times New Roman" w:eastAsia="Times New Roman" w:hAnsi="Times New Roman"/>
          <w:color w:val="000000"/>
          <w:sz w:val="28"/>
          <w:szCs w:val="28"/>
          <w:lang w:eastAsia="ru-RU"/>
        </w:rPr>
        <w:t xml:space="preserve"> листе;</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недопустимо топить печи с открытыми дверцами;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зола и шлак, выгребаемые из топок, должны быть пролиты водой, и удалены в специально отведенное для них безопасное место;</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дымовые трубы над сгораемыми крышами должны иметь искроуловители (металлические сетки);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запрещается сушить на печи вещи и сырые дрова. Следите за тем, чтобы мебель, занавески находились не менее чем в полуметре от массива топящейся печи;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очищают дымоходы от сажи, как правило, перед началом отопительного сезона и не реже одного раза в два месяца во время отопительного сезона;</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w:t>
      </w:r>
    </w:p>
    <w:p w:rsidR="00CE4D2F" w:rsidRDefault="00CE4D2F" w:rsidP="00CE4D2F">
      <w:pPr>
        <w:shd w:val="clear" w:color="auto" w:fill="F4F4F4"/>
        <w:spacing w:after="30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Телефоны в случае пожара:</w:t>
      </w:r>
    </w:p>
    <w:p w:rsidR="00CE4D2F" w:rsidRDefault="00CE4D2F" w:rsidP="00CE4D2F">
      <w:pPr>
        <w:shd w:val="clear" w:color="auto" w:fill="F4F4F4"/>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101 или 112 </w:t>
      </w:r>
      <w:r>
        <w:rPr>
          <w:rFonts w:ascii="Times New Roman" w:eastAsia="Times New Roman" w:hAnsi="Times New Roman"/>
          <w:b/>
          <w:bCs/>
          <w:color w:val="000000"/>
          <w:sz w:val="28"/>
          <w:szCs w:val="28"/>
          <w:lang w:eastAsia="ru-RU"/>
        </w:rPr>
        <w:br/>
      </w:r>
    </w:p>
    <w:p w:rsidR="005B70A5" w:rsidRDefault="00CE4D2F"/>
    <w:sectPr w:rsidR="005B7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15"/>
    <w:rsid w:val="000A4A15"/>
    <w:rsid w:val="0071374B"/>
    <w:rsid w:val="00CE4D2F"/>
    <w:rsid w:val="00F55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1C41E-2157-4B3D-83DC-7BBC0655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D2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5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4422</Characters>
  <Application>Microsoft Office Word</Application>
  <DocSecurity>0</DocSecurity>
  <Lines>36</Lines>
  <Paragraphs>10</Paragraphs>
  <ScaleCrop>false</ScaleCrop>
  <Company>SPecialiST RePack</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GOCHS</dc:creator>
  <cp:keywords/>
  <dc:description/>
  <cp:lastModifiedBy>GOCHS</cp:lastModifiedBy>
  <cp:revision>3</cp:revision>
  <dcterms:created xsi:type="dcterms:W3CDTF">2022-11-08T12:11:00Z</dcterms:created>
  <dcterms:modified xsi:type="dcterms:W3CDTF">2022-11-08T12:11:00Z</dcterms:modified>
</cp:coreProperties>
</file>