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5D" w:rsidRPr="00D15E5D" w:rsidRDefault="00D15E5D" w:rsidP="00D15E5D">
      <w:pPr>
        <w:jc w:val="center"/>
        <w:rPr>
          <w:rFonts w:ascii="Times New Roman" w:hAnsi="Times New Roman" w:cs="Times New Roman"/>
          <w:b/>
          <w:sz w:val="28"/>
          <w:szCs w:val="28"/>
        </w:rPr>
      </w:pPr>
      <w:r w:rsidRPr="00D15E5D">
        <w:rPr>
          <w:rFonts w:ascii="Times New Roman" w:hAnsi="Times New Roman" w:cs="Times New Roman"/>
          <w:b/>
          <w:sz w:val="28"/>
          <w:szCs w:val="28"/>
        </w:rPr>
        <w:t xml:space="preserve">АДМИНИСТРАЦИЯ МУНИЦИПАЛЬНОГО ОБРАЗОВАНИЯ </w:t>
      </w:r>
    </w:p>
    <w:p w:rsidR="00D15E5D" w:rsidRPr="00D15E5D" w:rsidRDefault="00D15E5D" w:rsidP="00D15E5D">
      <w:pPr>
        <w:jc w:val="center"/>
        <w:rPr>
          <w:rFonts w:ascii="Times New Roman" w:hAnsi="Times New Roman" w:cs="Times New Roman"/>
          <w:b/>
          <w:sz w:val="28"/>
          <w:szCs w:val="28"/>
        </w:rPr>
      </w:pPr>
      <w:r w:rsidRPr="00D15E5D">
        <w:rPr>
          <w:rFonts w:ascii="Times New Roman" w:hAnsi="Times New Roman" w:cs="Times New Roman"/>
          <w:b/>
          <w:sz w:val="28"/>
          <w:szCs w:val="28"/>
        </w:rPr>
        <w:t xml:space="preserve">«РАЗДОРСКИЙ СЕЛЬСОВЕТ» </w:t>
      </w:r>
    </w:p>
    <w:p w:rsidR="00D15E5D" w:rsidRPr="00D15E5D" w:rsidRDefault="00D15E5D" w:rsidP="00D15E5D">
      <w:pPr>
        <w:jc w:val="center"/>
        <w:rPr>
          <w:rFonts w:ascii="Times New Roman" w:hAnsi="Times New Roman" w:cs="Times New Roman"/>
          <w:b/>
          <w:sz w:val="28"/>
          <w:szCs w:val="28"/>
        </w:rPr>
      </w:pPr>
      <w:r w:rsidRPr="00D15E5D">
        <w:rPr>
          <w:rFonts w:ascii="Times New Roman" w:hAnsi="Times New Roman" w:cs="Times New Roman"/>
          <w:b/>
          <w:sz w:val="28"/>
          <w:szCs w:val="28"/>
        </w:rPr>
        <w:t xml:space="preserve">КАМЫЗЯКСКОГО РАЙОНА АСТРАХАНСКОЙ ОБЛАСТИ </w:t>
      </w:r>
    </w:p>
    <w:p w:rsidR="00D15E5D" w:rsidRDefault="00D15E5D" w:rsidP="00D15E5D">
      <w:pPr>
        <w:jc w:val="center"/>
        <w:rPr>
          <w:rFonts w:ascii="Times New Roman" w:hAnsi="Times New Roman" w:cs="Times New Roman"/>
          <w:sz w:val="28"/>
          <w:szCs w:val="28"/>
        </w:rPr>
      </w:pPr>
    </w:p>
    <w:p w:rsidR="00D15E5D" w:rsidRPr="00D15E5D" w:rsidRDefault="00D15E5D" w:rsidP="00D15E5D">
      <w:pPr>
        <w:jc w:val="center"/>
        <w:rPr>
          <w:rFonts w:ascii="Times New Roman" w:hAnsi="Times New Roman" w:cs="Times New Roman"/>
          <w:b/>
          <w:sz w:val="28"/>
          <w:szCs w:val="28"/>
        </w:rPr>
      </w:pPr>
      <w:r w:rsidRPr="00D15E5D">
        <w:rPr>
          <w:rFonts w:ascii="Times New Roman" w:hAnsi="Times New Roman" w:cs="Times New Roman"/>
          <w:b/>
          <w:sz w:val="28"/>
          <w:szCs w:val="28"/>
        </w:rPr>
        <w:t>ПОСТАНОВЛЕНИЕ</w:t>
      </w:r>
    </w:p>
    <w:p w:rsidR="00D15E5D" w:rsidRDefault="00D15E5D" w:rsidP="00D15E5D">
      <w:pPr>
        <w:rPr>
          <w:rFonts w:ascii="Times New Roman" w:hAnsi="Times New Roman" w:cs="Times New Roman"/>
          <w:sz w:val="28"/>
          <w:szCs w:val="28"/>
        </w:rPr>
      </w:pPr>
    </w:p>
    <w:p w:rsidR="002025BD" w:rsidRDefault="00D15E5D" w:rsidP="00D15E5D">
      <w:pPr>
        <w:rPr>
          <w:rFonts w:ascii="Times New Roman" w:hAnsi="Times New Roman" w:cs="Times New Roman"/>
          <w:sz w:val="28"/>
          <w:szCs w:val="28"/>
        </w:rPr>
      </w:pPr>
      <w:r>
        <w:rPr>
          <w:rFonts w:ascii="Times New Roman" w:hAnsi="Times New Roman" w:cs="Times New Roman"/>
          <w:sz w:val="28"/>
          <w:szCs w:val="28"/>
        </w:rPr>
        <w:t xml:space="preserve">от «__» _________ 20__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 </w:t>
      </w:r>
    </w:p>
    <w:p w:rsidR="00D15E5D" w:rsidRPr="00D15E5D" w:rsidRDefault="00D15E5D" w:rsidP="00D15E5D">
      <w:pPr>
        <w:jc w:val="center"/>
        <w:rPr>
          <w:rFonts w:ascii="Times New Roman" w:hAnsi="Times New Roman" w:cs="Times New Roman"/>
          <w:b/>
          <w:sz w:val="28"/>
          <w:szCs w:val="28"/>
        </w:rPr>
      </w:pPr>
      <w:r w:rsidRPr="00D15E5D">
        <w:rPr>
          <w:rFonts w:ascii="Times New Roman" w:hAnsi="Times New Roman" w:cs="Times New Roman"/>
          <w:b/>
          <w:sz w:val="28"/>
          <w:szCs w:val="28"/>
        </w:rPr>
        <w:t xml:space="preserve">с. Раздор </w:t>
      </w:r>
    </w:p>
    <w:p w:rsidR="00D15E5D" w:rsidRPr="00D15E5D" w:rsidRDefault="00D15E5D" w:rsidP="00D15E5D">
      <w:pPr>
        <w:pStyle w:val="a3"/>
        <w:rPr>
          <w:rFonts w:ascii="Times New Roman" w:hAnsi="Times New Roman" w:cs="Times New Roman"/>
          <w:b/>
          <w:sz w:val="28"/>
          <w:szCs w:val="28"/>
        </w:rPr>
      </w:pPr>
      <w:r w:rsidRPr="00D15E5D">
        <w:rPr>
          <w:rFonts w:ascii="Times New Roman" w:hAnsi="Times New Roman" w:cs="Times New Roman"/>
          <w:b/>
          <w:sz w:val="28"/>
          <w:szCs w:val="28"/>
        </w:rPr>
        <w:t xml:space="preserve">Об утверждении Порядка составления </w:t>
      </w:r>
    </w:p>
    <w:p w:rsidR="00D15E5D" w:rsidRPr="00D15E5D" w:rsidRDefault="00D15E5D" w:rsidP="00D15E5D">
      <w:pPr>
        <w:pStyle w:val="a3"/>
        <w:rPr>
          <w:rFonts w:ascii="Times New Roman" w:hAnsi="Times New Roman" w:cs="Times New Roman"/>
          <w:b/>
          <w:sz w:val="28"/>
          <w:szCs w:val="28"/>
        </w:rPr>
      </w:pPr>
      <w:r w:rsidRPr="00D15E5D">
        <w:rPr>
          <w:rFonts w:ascii="Times New Roman" w:hAnsi="Times New Roman" w:cs="Times New Roman"/>
          <w:b/>
          <w:sz w:val="28"/>
          <w:szCs w:val="28"/>
        </w:rPr>
        <w:t>и предоставления годовой бюджетной отчетности</w:t>
      </w:r>
    </w:p>
    <w:p w:rsidR="00D15E5D" w:rsidRPr="00D15E5D" w:rsidRDefault="00D15E5D" w:rsidP="00D15E5D">
      <w:pPr>
        <w:pStyle w:val="a3"/>
        <w:rPr>
          <w:rFonts w:ascii="Times New Roman" w:hAnsi="Times New Roman" w:cs="Times New Roman"/>
          <w:b/>
          <w:sz w:val="28"/>
          <w:szCs w:val="28"/>
        </w:rPr>
      </w:pPr>
      <w:r w:rsidRPr="00D15E5D">
        <w:rPr>
          <w:rFonts w:ascii="Times New Roman" w:hAnsi="Times New Roman" w:cs="Times New Roman"/>
          <w:b/>
          <w:sz w:val="28"/>
          <w:szCs w:val="28"/>
        </w:rPr>
        <w:t xml:space="preserve">об исполнении бюджета муниципального </w:t>
      </w:r>
    </w:p>
    <w:p w:rsidR="00D15E5D" w:rsidRPr="00D15E5D" w:rsidRDefault="00D15E5D" w:rsidP="00D15E5D">
      <w:pPr>
        <w:pStyle w:val="a3"/>
        <w:rPr>
          <w:rFonts w:ascii="Times New Roman" w:hAnsi="Times New Roman" w:cs="Times New Roman"/>
          <w:b/>
          <w:sz w:val="28"/>
          <w:szCs w:val="28"/>
        </w:rPr>
      </w:pPr>
      <w:r w:rsidRPr="00D15E5D">
        <w:rPr>
          <w:rFonts w:ascii="Times New Roman" w:hAnsi="Times New Roman" w:cs="Times New Roman"/>
          <w:b/>
          <w:sz w:val="28"/>
          <w:szCs w:val="28"/>
        </w:rPr>
        <w:t xml:space="preserve">образования «Раздорский сельсовет»  </w:t>
      </w:r>
    </w:p>
    <w:p w:rsidR="00D15E5D" w:rsidRDefault="00D15E5D" w:rsidP="00D15E5D">
      <w:pPr>
        <w:rPr>
          <w:rFonts w:ascii="Times New Roman" w:hAnsi="Times New Roman" w:cs="Times New Roman"/>
          <w:sz w:val="28"/>
          <w:szCs w:val="28"/>
        </w:rPr>
      </w:pPr>
      <w:r>
        <w:rPr>
          <w:rFonts w:ascii="Times New Roman" w:hAnsi="Times New Roman" w:cs="Times New Roman"/>
          <w:sz w:val="28"/>
          <w:szCs w:val="28"/>
        </w:rPr>
        <w:tab/>
      </w:r>
    </w:p>
    <w:p w:rsidR="00D15E5D" w:rsidRDefault="00D15E5D" w:rsidP="00D15E5D">
      <w:pPr>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статьей 264.2 Бюджетного кодекса  Российской Федерации администрация муниципального образования «Раздорский сельсовет» </w:t>
      </w:r>
    </w:p>
    <w:p w:rsidR="00D15E5D" w:rsidRDefault="00D15E5D" w:rsidP="00D15E5D">
      <w:pPr>
        <w:rPr>
          <w:rFonts w:ascii="Times New Roman" w:hAnsi="Times New Roman" w:cs="Times New Roman"/>
          <w:sz w:val="28"/>
          <w:szCs w:val="28"/>
        </w:rPr>
      </w:pPr>
      <w:r>
        <w:rPr>
          <w:rFonts w:ascii="Times New Roman" w:hAnsi="Times New Roman" w:cs="Times New Roman"/>
          <w:sz w:val="28"/>
          <w:szCs w:val="28"/>
        </w:rPr>
        <w:t>ПОСТАНОВЛЯЕТ:</w:t>
      </w:r>
    </w:p>
    <w:p w:rsidR="00D15E5D" w:rsidRDefault="00D15E5D" w:rsidP="00D15E5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Порядок составления и предоставления годовой, квартальной и месячной отчетности об исполнении бюджета муниципального образования «Раздорский сельсовет».</w:t>
      </w:r>
    </w:p>
    <w:p w:rsidR="00D15E5D" w:rsidRDefault="00D15E5D" w:rsidP="00D15E5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Установить сроки представления годовой бюджетной отчетности не позднее 20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w:t>
      </w:r>
    </w:p>
    <w:p w:rsidR="00D15E5D" w:rsidRDefault="00D15E5D" w:rsidP="00D15E5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Установить сроки представления квартальной бюджетной отчетности в не позднее 20 числа месяца, следующего за отчетным кварталом. </w:t>
      </w:r>
    </w:p>
    <w:p w:rsidR="00D15E5D" w:rsidRDefault="00D15E5D" w:rsidP="00D15E5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Установить сроки представления месячной бюджетной отчетности и дополнительных форм бюджетной отчётности в не позднее  числа месяца, следующего за отчетным месяцем. </w:t>
      </w:r>
    </w:p>
    <w:p w:rsidR="00D15E5D" w:rsidRDefault="00D15E5D" w:rsidP="00D15E5D">
      <w:pPr>
        <w:pStyle w:val="a4"/>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оставляю за собой. </w:t>
      </w:r>
    </w:p>
    <w:p w:rsidR="00D15E5D" w:rsidRDefault="00D15E5D" w:rsidP="00D15E5D">
      <w:pPr>
        <w:rPr>
          <w:rFonts w:ascii="Times New Roman" w:hAnsi="Times New Roman" w:cs="Times New Roman"/>
          <w:sz w:val="28"/>
          <w:szCs w:val="28"/>
        </w:rPr>
      </w:pPr>
    </w:p>
    <w:p w:rsidR="00CB3CAB" w:rsidRDefault="00D15E5D" w:rsidP="00D15E5D">
      <w:pPr>
        <w:rPr>
          <w:rFonts w:ascii="Times New Roman" w:hAnsi="Times New Roman" w:cs="Times New Roman"/>
          <w:sz w:val="28"/>
          <w:szCs w:val="28"/>
        </w:rPr>
      </w:pPr>
      <w:r>
        <w:rPr>
          <w:rFonts w:ascii="Times New Roman" w:hAnsi="Times New Roman" w:cs="Times New Roman"/>
          <w:sz w:val="28"/>
          <w:szCs w:val="28"/>
        </w:rPr>
        <w:t xml:space="preserve">Глава МО «Раздорский сельсовет»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В.П. Иконников </w:t>
      </w:r>
    </w:p>
    <w:p w:rsidR="00CB3CAB" w:rsidRDefault="00CB3CAB" w:rsidP="00D15E5D">
      <w:pPr>
        <w:rPr>
          <w:rFonts w:ascii="Times New Roman" w:hAnsi="Times New Roman" w:cs="Times New Roman"/>
          <w:sz w:val="28"/>
          <w:szCs w:val="28"/>
        </w:rPr>
      </w:pPr>
    </w:p>
    <w:p w:rsidR="00CB3CAB" w:rsidRDefault="00CB3CAB" w:rsidP="00CB3CAB">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w:t>
      </w:r>
    </w:p>
    <w:p w:rsidR="00CB3CAB" w:rsidRDefault="00CB3CAB" w:rsidP="00CB3CAB">
      <w:pPr>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МО «Раздорский сельсовет» </w:t>
      </w:r>
    </w:p>
    <w:p w:rsidR="00D15E5D" w:rsidRDefault="00CB3CAB" w:rsidP="00CB3CAB">
      <w:pPr>
        <w:jc w:val="right"/>
        <w:rPr>
          <w:rFonts w:ascii="Times New Roman" w:hAnsi="Times New Roman" w:cs="Times New Roman"/>
          <w:sz w:val="28"/>
          <w:szCs w:val="28"/>
        </w:rPr>
      </w:pPr>
      <w:r>
        <w:rPr>
          <w:rFonts w:ascii="Times New Roman" w:hAnsi="Times New Roman" w:cs="Times New Roman"/>
          <w:sz w:val="28"/>
          <w:szCs w:val="28"/>
        </w:rPr>
        <w:t xml:space="preserve">от «__» ____________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 __</w:t>
      </w:r>
      <w:r w:rsidR="00D15E5D" w:rsidRPr="00D15E5D">
        <w:rPr>
          <w:rFonts w:ascii="Times New Roman" w:hAnsi="Times New Roman" w:cs="Times New Roman"/>
          <w:sz w:val="28"/>
          <w:szCs w:val="28"/>
        </w:rPr>
        <w:t xml:space="preserve"> </w:t>
      </w:r>
    </w:p>
    <w:p w:rsidR="00CB3CAB" w:rsidRPr="00CB3CAB" w:rsidRDefault="00CB3CAB" w:rsidP="00CB3CAB">
      <w:pPr>
        <w:pStyle w:val="a3"/>
        <w:jc w:val="center"/>
        <w:rPr>
          <w:rFonts w:ascii="Times New Roman" w:hAnsi="Times New Roman" w:cs="Times New Roman"/>
          <w:b/>
          <w:sz w:val="28"/>
          <w:szCs w:val="28"/>
        </w:rPr>
      </w:pPr>
      <w:r w:rsidRPr="00CB3CAB">
        <w:rPr>
          <w:rFonts w:ascii="Times New Roman" w:hAnsi="Times New Roman" w:cs="Times New Roman"/>
          <w:b/>
          <w:sz w:val="28"/>
          <w:szCs w:val="28"/>
        </w:rPr>
        <w:t>ПОРЯДОК</w:t>
      </w:r>
    </w:p>
    <w:p w:rsidR="00CB3CAB" w:rsidRDefault="00CB3CAB" w:rsidP="00CB3CAB">
      <w:pPr>
        <w:pStyle w:val="a3"/>
        <w:jc w:val="center"/>
        <w:rPr>
          <w:rFonts w:ascii="Times New Roman" w:hAnsi="Times New Roman" w:cs="Times New Roman"/>
          <w:b/>
          <w:sz w:val="28"/>
          <w:szCs w:val="28"/>
        </w:rPr>
      </w:pPr>
      <w:r w:rsidRPr="00CB3CAB">
        <w:rPr>
          <w:rFonts w:ascii="Times New Roman" w:hAnsi="Times New Roman" w:cs="Times New Roman"/>
          <w:b/>
          <w:sz w:val="28"/>
          <w:szCs w:val="28"/>
        </w:rPr>
        <w:t>составления и предоставления годовой бюджетной отчетности об исполнении бюджета муниципального образования «Раздорский сельсовет»</w:t>
      </w:r>
    </w:p>
    <w:p w:rsidR="00CB3CAB" w:rsidRDefault="00CB3CAB" w:rsidP="00CB3CAB">
      <w:pPr>
        <w:pStyle w:val="a3"/>
        <w:rPr>
          <w:rFonts w:ascii="Times New Roman" w:hAnsi="Times New Roman" w:cs="Times New Roman"/>
          <w:b/>
          <w:sz w:val="28"/>
          <w:szCs w:val="28"/>
        </w:rPr>
      </w:pPr>
    </w:p>
    <w:p w:rsidR="00CB3CAB" w:rsidRDefault="00CB3CAB" w:rsidP="00CB3CAB">
      <w:pPr>
        <w:pStyle w:val="a3"/>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Настоящий Порядок разработан на основании Инструкции «Об особенностях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 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целях установления единого порядка составления и</w:t>
      </w:r>
      <w:proofErr w:type="gramEnd"/>
      <w:r>
        <w:rPr>
          <w:rFonts w:ascii="Times New Roman" w:hAnsi="Times New Roman" w:cs="Times New Roman"/>
          <w:sz w:val="28"/>
          <w:szCs w:val="28"/>
        </w:rPr>
        <w:t xml:space="preserve"> представления бюджетной отчетности главными распорядителями, главными администраторами доходов и получателями средств бюджета поселения (далее главные распорядители, администраторы, получатели, государственных (муниципальных) бюджетных и автономных учреждений).</w:t>
      </w:r>
    </w:p>
    <w:p w:rsidR="00CB3CAB" w:rsidRDefault="00CB3CAB" w:rsidP="00CB3CAB">
      <w:pPr>
        <w:pStyle w:val="a3"/>
        <w:rPr>
          <w:rFonts w:ascii="Times New Roman" w:hAnsi="Times New Roman" w:cs="Times New Roman"/>
          <w:sz w:val="28"/>
          <w:szCs w:val="28"/>
        </w:rPr>
      </w:pPr>
    </w:p>
    <w:p w:rsidR="00CB3CAB" w:rsidRDefault="00CB3CAB" w:rsidP="00CB3CAB">
      <w:pPr>
        <w:pStyle w:val="a3"/>
        <w:jc w:val="center"/>
        <w:rPr>
          <w:rFonts w:ascii="Times New Roman" w:hAnsi="Times New Roman" w:cs="Times New Roman"/>
          <w:sz w:val="28"/>
          <w:szCs w:val="28"/>
        </w:rPr>
      </w:pPr>
      <w:r>
        <w:rPr>
          <w:rFonts w:ascii="Times New Roman" w:hAnsi="Times New Roman" w:cs="Times New Roman"/>
          <w:sz w:val="28"/>
          <w:szCs w:val="28"/>
        </w:rPr>
        <w:t xml:space="preserve">Общие положения. </w:t>
      </w:r>
    </w:p>
    <w:p w:rsidR="00CB3CAB" w:rsidRDefault="00CB3CAB" w:rsidP="00CB3CA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Бюджетная отчетность составляется главными распорядителями</w:t>
      </w:r>
      <w:r w:rsidR="0071017C">
        <w:rPr>
          <w:rFonts w:ascii="Times New Roman" w:hAnsi="Times New Roman" w:cs="Times New Roman"/>
          <w:sz w:val="28"/>
          <w:szCs w:val="28"/>
        </w:rPr>
        <w:t>,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бюджета, финансовыми органами на следующие даты: месячная – на первое число месяца, следующего за отчетным, квартальна</w:t>
      </w:r>
      <w:proofErr w:type="gramStart"/>
      <w:r w:rsidR="0071017C">
        <w:rPr>
          <w:rFonts w:ascii="Times New Roman" w:hAnsi="Times New Roman" w:cs="Times New Roman"/>
          <w:sz w:val="28"/>
          <w:szCs w:val="28"/>
        </w:rPr>
        <w:t>я-</w:t>
      </w:r>
      <w:proofErr w:type="gramEnd"/>
      <w:r w:rsidR="0071017C">
        <w:rPr>
          <w:rFonts w:ascii="Times New Roman" w:hAnsi="Times New Roman" w:cs="Times New Roman"/>
          <w:sz w:val="28"/>
          <w:szCs w:val="28"/>
        </w:rPr>
        <w:t xml:space="preserve"> по состоянию на 1 апреля, 1 июля и 1 октября текущего года, годовая – на 1 января года, следующего за отчетным. </w:t>
      </w:r>
    </w:p>
    <w:p w:rsidR="0071017C" w:rsidRDefault="0071017C" w:rsidP="0071017C">
      <w:pPr>
        <w:pStyle w:val="a3"/>
        <w:ind w:firstLine="708"/>
        <w:rPr>
          <w:rFonts w:ascii="Times New Roman" w:hAnsi="Times New Roman" w:cs="Times New Roman"/>
          <w:sz w:val="28"/>
          <w:szCs w:val="28"/>
        </w:rPr>
      </w:pPr>
      <w:r>
        <w:rPr>
          <w:rFonts w:ascii="Times New Roman" w:hAnsi="Times New Roman" w:cs="Times New Roman"/>
          <w:sz w:val="28"/>
          <w:szCs w:val="28"/>
        </w:rPr>
        <w:t>Отчетным годом является календарный год – с 1 января по 31 декабря включительно.</w:t>
      </w:r>
    </w:p>
    <w:p w:rsidR="0071017C" w:rsidRDefault="0071017C" w:rsidP="0071017C">
      <w:pPr>
        <w:pStyle w:val="a3"/>
        <w:ind w:firstLine="708"/>
        <w:rPr>
          <w:rFonts w:ascii="Times New Roman" w:hAnsi="Times New Roman" w:cs="Times New Roman"/>
          <w:sz w:val="28"/>
          <w:szCs w:val="28"/>
        </w:rPr>
      </w:pPr>
      <w:r>
        <w:rPr>
          <w:rFonts w:ascii="Times New Roman" w:hAnsi="Times New Roman" w:cs="Times New Roman"/>
          <w:sz w:val="28"/>
          <w:szCs w:val="28"/>
        </w:rPr>
        <w:t xml:space="preserve">Месячная и квартальная бюджетная отчетность является промежуточной и составляется нарастающим итогом с начала текущего финансового года в рублях с точностью до второго десятичного знака после запятой. </w:t>
      </w:r>
    </w:p>
    <w:p w:rsidR="0071017C" w:rsidRDefault="0071017C" w:rsidP="007101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w:t>
      </w:r>
      <w:r>
        <w:rPr>
          <w:rFonts w:ascii="Times New Roman" w:hAnsi="Times New Roman" w:cs="Times New Roman"/>
          <w:sz w:val="28"/>
          <w:szCs w:val="28"/>
        </w:rPr>
        <w:lastRenderedPageBreak/>
        <w:t xml:space="preserve">идентичны показателям бюджетной отчетности, представленной на бумажном носителе. </w:t>
      </w:r>
    </w:p>
    <w:p w:rsidR="0071017C" w:rsidRDefault="0071017C" w:rsidP="007101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 </w:t>
      </w:r>
    </w:p>
    <w:p w:rsidR="0071017C" w:rsidRDefault="0071017C" w:rsidP="007101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Показатели годовой бюджетной отчетности должны быть подтверждены данными инвентаризации, проведенной в установлен</w:t>
      </w:r>
      <w:r w:rsidR="00B402B6">
        <w:rPr>
          <w:rFonts w:ascii="Times New Roman" w:hAnsi="Times New Roman" w:cs="Times New Roman"/>
          <w:sz w:val="28"/>
          <w:szCs w:val="28"/>
        </w:rPr>
        <w:t>н</w:t>
      </w:r>
      <w:r>
        <w:rPr>
          <w:rFonts w:ascii="Times New Roman" w:hAnsi="Times New Roman" w:cs="Times New Roman"/>
          <w:sz w:val="28"/>
          <w:szCs w:val="28"/>
        </w:rPr>
        <w:t xml:space="preserve">ом порядке. </w:t>
      </w:r>
    </w:p>
    <w:p w:rsidR="0071017C" w:rsidRDefault="00B402B6" w:rsidP="007101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Изменения показателей бюджетной отчетности </w:t>
      </w:r>
      <w:r w:rsidR="0071017C">
        <w:rPr>
          <w:rFonts w:ascii="Times New Roman" w:hAnsi="Times New Roman" w:cs="Times New Roman"/>
          <w:sz w:val="28"/>
          <w:szCs w:val="28"/>
        </w:rPr>
        <w:t xml:space="preserve"> </w:t>
      </w:r>
      <w:r>
        <w:rPr>
          <w:rFonts w:ascii="Times New Roman" w:hAnsi="Times New Roman" w:cs="Times New Roman"/>
          <w:sz w:val="28"/>
          <w:szCs w:val="28"/>
        </w:rPr>
        <w:t>на начало года не допускаются за исключением случаев, предусмотренных законодательством Российской Федерации: в результате проведения переоценки стоимости основных средств и нематериальных активов, реорганизации бюджетных учреждений. Отклонения должны быть объявлены в Пояснительной записке и в Справке об изменении баланса.</w:t>
      </w:r>
    </w:p>
    <w:p w:rsidR="00B402B6" w:rsidRDefault="00B402B6" w:rsidP="0071017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Бюджетная отчетность составляется:</w:t>
      </w:r>
    </w:p>
    <w:p w:rsidR="00B402B6" w:rsidRDefault="00B402B6" w:rsidP="00B402B6">
      <w:pPr>
        <w:pStyle w:val="a3"/>
        <w:ind w:left="720"/>
        <w:rPr>
          <w:rFonts w:ascii="Times New Roman" w:hAnsi="Times New Roman" w:cs="Times New Roman"/>
          <w:sz w:val="28"/>
          <w:szCs w:val="28"/>
        </w:rPr>
      </w:pPr>
      <w:r>
        <w:rPr>
          <w:rFonts w:ascii="Times New Roman" w:hAnsi="Times New Roman" w:cs="Times New Roman"/>
          <w:sz w:val="28"/>
          <w:szCs w:val="28"/>
        </w:rPr>
        <w:t>-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B402B6" w:rsidRDefault="00B402B6" w:rsidP="00B402B6">
      <w:pPr>
        <w:pStyle w:val="a3"/>
        <w:ind w:left="720"/>
        <w:rPr>
          <w:rFonts w:ascii="Times New Roman" w:hAnsi="Times New Roman" w:cs="Times New Roman"/>
          <w:sz w:val="28"/>
          <w:szCs w:val="28"/>
        </w:rPr>
      </w:pPr>
      <w:r>
        <w:rPr>
          <w:rFonts w:ascii="Times New Roman" w:hAnsi="Times New Roman" w:cs="Times New Roman"/>
          <w:sz w:val="28"/>
          <w:szCs w:val="28"/>
        </w:rPr>
        <w:t xml:space="preserve">-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обобщённых путем суммирования одноименных показателей по соответствующим строкам и графам. </w:t>
      </w:r>
    </w:p>
    <w:p w:rsidR="00B402B6" w:rsidRDefault="00B402B6" w:rsidP="00CC2C29">
      <w:pPr>
        <w:pStyle w:val="a3"/>
        <w:ind w:left="720"/>
        <w:jc w:val="center"/>
        <w:rPr>
          <w:rFonts w:ascii="Times New Roman" w:hAnsi="Times New Roman" w:cs="Times New Roman"/>
          <w:sz w:val="28"/>
          <w:szCs w:val="28"/>
        </w:rPr>
      </w:pPr>
    </w:p>
    <w:p w:rsidR="00CC2C29" w:rsidRDefault="00CC2C29" w:rsidP="00CC2C29">
      <w:pPr>
        <w:pStyle w:val="a3"/>
        <w:ind w:left="720"/>
        <w:jc w:val="center"/>
        <w:rPr>
          <w:rFonts w:ascii="Times New Roman" w:hAnsi="Times New Roman" w:cs="Times New Roman"/>
          <w:b/>
          <w:sz w:val="28"/>
          <w:szCs w:val="28"/>
        </w:rPr>
      </w:pPr>
      <w:r w:rsidRPr="00CC2C29">
        <w:rPr>
          <w:rFonts w:ascii="Times New Roman" w:hAnsi="Times New Roman" w:cs="Times New Roman"/>
          <w:b/>
          <w:sz w:val="28"/>
          <w:szCs w:val="28"/>
        </w:rPr>
        <w:t xml:space="preserve">Состав бюджетной отчетности. </w:t>
      </w:r>
    </w:p>
    <w:p w:rsidR="00CC2C29" w:rsidRDefault="0055464E" w:rsidP="005546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55464E" w:rsidRDefault="0055464E"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55464E" w:rsidRDefault="0055464E"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Справка по консолидируемым  расчетам (ф. 0503125);</w:t>
      </w:r>
    </w:p>
    <w:p w:rsidR="0055464E" w:rsidRDefault="0055464E" w:rsidP="0055464E">
      <w:pPr>
        <w:pStyle w:val="a3"/>
        <w:ind w:left="360"/>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Справка по заключению счетов бюджетного учета отчетного финансового года (ф. 0503110); </w:t>
      </w:r>
    </w:p>
    <w:p w:rsidR="00BE2FFC" w:rsidRDefault="0055464E"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Отчет об исполнении бюджета главного распорядителя, распорядителя, получателя бюджетных средств, главного </w:t>
      </w:r>
      <w:r w:rsidR="00BE2FFC">
        <w:rPr>
          <w:rFonts w:ascii="Times New Roman" w:hAnsi="Times New Roman" w:cs="Times New Roman"/>
          <w:sz w:val="28"/>
          <w:szCs w:val="28"/>
        </w:rPr>
        <w:t>администратора, администратора источников финансирования дефицита бюджета, главного администратора, администратора доходов бюджета (ф. 0503127);</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Отчет о принятых бюджетных обязательствах (ф. 0503128);</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Отчет о финансовых результатах деятельности (ф. 0503121);</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Пояснительная записка (ф. 0503160).</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2. Для финансового органа:</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Баланс по поступлениям и выбытиям бюджетных средств (ф. 0503140);</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Баланс исполнения бюджета (ф. 0503120);</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Справка по консолидируемым расчетам (ф. 0503125);</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Отчет о бюджетных обязательствах (ф. 0503128);</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Справка по заключению счетов бюджетного учета отчетного финансового года (ф. 0503110); </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Отчет об исполнении бюджета (ф. 0503117); </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Отчет о движении денежных средств (ф. 0503123);</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Отчет о финансовых результатах деятельности (ф. 0503121);</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Пояснительная записка (ф. 0503160);</w:t>
      </w:r>
    </w:p>
    <w:p w:rsidR="0055464E" w:rsidRDefault="00BE2FFC" w:rsidP="00BE2FFC">
      <w:pPr>
        <w:pStyle w:val="a3"/>
        <w:ind w:left="360" w:firstLine="348"/>
        <w:rPr>
          <w:rFonts w:ascii="Times New Roman" w:hAnsi="Times New Roman" w:cs="Times New Roman"/>
          <w:sz w:val="28"/>
          <w:szCs w:val="28"/>
        </w:rPr>
      </w:pPr>
      <w:r>
        <w:rPr>
          <w:rFonts w:ascii="Times New Roman" w:hAnsi="Times New Roman" w:cs="Times New Roman"/>
          <w:sz w:val="28"/>
          <w:szCs w:val="28"/>
        </w:rPr>
        <w:t xml:space="preserve">Текстовая часть пояснительной записки содержит общие вопросы организации деятельности распорядителя средств бюджета, анализ кассового исполнения местного бюджета и прочее.  </w:t>
      </w:r>
      <w:r w:rsidR="0055464E">
        <w:rPr>
          <w:rFonts w:ascii="Times New Roman" w:hAnsi="Times New Roman" w:cs="Times New Roman"/>
          <w:sz w:val="28"/>
          <w:szCs w:val="28"/>
        </w:rPr>
        <w:t xml:space="preserve"> </w:t>
      </w:r>
    </w:p>
    <w:p w:rsidR="00BE2FFC" w:rsidRDefault="00BE2FFC" w:rsidP="0055464E">
      <w:pPr>
        <w:pStyle w:val="a3"/>
        <w:ind w:left="360"/>
        <w:rPr>
          <w:rFonts w:ascii="Times New Roman" w:hAnsi="Times New Roman" w:cs="Times New Roman"/>
          <w:sz w:val="28"/>
          <w:szCs w:val="28"/>
        </w:rPr>
      </w:pPr>
      <w:r>
        <w:rPr>
          <w:rFonts w:ascii="Times New Roman" w:hAnsi="Times New Roman" w:cs="Times New Roman"/>
          <w:sz w:val="28"/>
          <w:szCs w:val="28"/>
        </w:rPr>
        <w:tab/>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28.10.2010 № 191 н.</w:t>
      </w:r>
    </w:p>
    <w:p w:rsidR="00BE2FFC" w:rsidRDefault="00BE2FFC" w:rsidP="0055464E">
      <w:pPr>
        <w:pStyle w:val="a3"/>
        <w:ind w:left="360"/>
        <w:rPr>
          <w:rFonts w:ascii="Times New Roman" w:hAnsi="Times New Roman" w:cs="Times New Roman"/>
          <w:sz w:val="28"/>
          <w:szCs w:val="28"/>
        </w:rPr>
      </w:pPr>
    </w:p>
    <w:p w:rsidR="00EC204D" w:rsidRPr="00EC204D" w:rsidRDefault="00EC204D" w:rsidP="00EC204D">
      <w:pPr>
        <w:pStyle w:val="a3"/>
        <w:ind w:left="360"/>
        <w:jc w:val="center"/>
        <w:rPr>
          <w:rFonts w:ascii="Times New Roman" w:hAnsi="Times New Roman" w:cs="Times New Roman"/>
          <w:b/>
          <w:sz w:val="28"/>
          <w:szCs w:val="28"/>
        </w:rPr>
      </w:pPr>
      <w:r w:rsidRPr="00EC204D">
        <w:rPr>
          <w:rFonts w:ascii="Times New Roman" w:hAnsi="Times New Roman" w:cs="Times New Roman"/>
          <w:b/>
          <w:sz w:val="28"/>
          <w:szCs w:val="28"/>
        </w:rPr>
        <w:t>Сроки представления бюджетной отчетности в финансовый орган.</w:t>
      </w:r>
    </w:p>
    <w:p w:rsidR="00EC204D" w:rsidRDefault="00EC204D" w:rsidP="00EC204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Отчетность представляется согласно графику сдачи бюджетной отчетности.</w:t>
      </w:r>
    </w:p>
    <w:p w:rsidR="00EC204D" w:rsidRDefault="00EC204D" w:rsidP="00EC204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Начальник финансового отдела последовательно осуществляет:</w:t>
      </w:r>
    </w:p>
    <w:p w:rsidR="00EC204D" w:rsidRDefault="00EC204D" w:rsidP="00EC204D">
      <w:pPr>
        <w:pStyle w:val="a3"/>
        <w:ind w:left="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проверку соблюдения контрольных соотношений  показателей бюджетной отчетности;</w:t>
      </w:r>
    </w:p>
    <w:p w:rsidR="00EC204D" w:rsidRDefault="00EC204D" w:rsidP="00EC204D">
      <w:pPr>
        <w:pStyle w:val="a3"/>
        <w:ind w:left="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анализ представленных форм бюджетной отчетности; </w:t>
      </w:r>
    </w:p>
    <w:p w:rsidR="00EC204D" w:rsidRDefault="00EC204D" w:rsidP="00EC204D">
      <w:pPr>
        <w:pStyle w:val="a3"/>
        <w:ind w:left="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формирование в электронном виде и на бумажном носителе свода показателей бюджетной отчетности по поселению.</w:t>
      </w:r>
    </w:p>
    <w:p w:rsidR="00EC204D" w:rsidRDefault="00EC204D" w:rsidP="00EC204D">
      <w:pPr>
        <w:pStyle w:val="a3"/>
        <w:rPr>
          <w:rFonts w:ascii="Times New Roman" w:hAnsi="Times New Roman" w:cs="Times New Roman"/>
          <w:sz w:val="28"/>
          <w:szCs w:val="28"/>
        </w:rPr>
      </w:pPr>
      <w:r>
        <w:rPr>
          <w:rFonts w:ascii="Times New Roman" w:hAnsi="Times New Roman" w:cs="Times New Roman"/>
          <w:sz w:val="28"/>
          <w:szCs w:val="28"/>
        </w:rPr>
        <w:t xml:space="preserve">     3.  Бюджетная отчетность предоставляется на бумажном носителе и в электронном виде в программном комплексе «СВОД-СМАРТ».</w:t>
      </w:r>
    </w:p>
    <w:p w:rsidR="00EC204D" w:rsidRDefault="00EC204D" w:rsidP="00EC204D">
      <w:pPr>
        <w:pStyle w:val="a3"/>
        <w:rPr>
          <w:rFonts w:ascii="Times New Roman" w:hAnsi="Times New Roman" w:cs="Times New Roman"/>
          <w:sz w:val="28"/>
          <w:szCs w:val="28"/>
        </w:rPr>
      </w:pPr>
      <w:r>
        <w:rPr>
          <w:rFonts w:ascii="Times New Roman" w:hAnsi="Times New Roman" w:cs="Times New Roman"/>
          <w:sz w:val="28"/>
          <w:szCs w:val="28"/>
        </w:rPr>
        <w:t xml:space="preserve">    4.   Бюджетная отчетность подписывается руководителем и начальником финансового отдела муниципального образования «Раздорский сельсовет»  ответственным за бухгалтерский учет и отчетность сельского поселения. </w:t>
      </w:r>
    </w:p>
    <w:p w:rsidR="00EC204D" w:rsidRPr="00CC2C29" w:rsidRDefault="00EC204D" w:rsidP="00EC204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Сроки представления бюджетной отчетности при сдаче годового отчета  устанавливаются дополнительно письмом. </w:t>
      </w:r>
      <w:bookmarkStart w:id="0" w:name="_GoBack"/>
      <w:bookmarkEnd w:id="0"/>
    </w:p>
    <w:sectPr w:rsidR="00EC204D" w:rsidRPr="00CC2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6937"/>
    <w:multiLevelType w:val="hybridMultilevel"/>
    <w:tmpl w:val="90F2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646A37"/>
    <w:multiLevelType w:val="hybridMultilevel"/>
    <w:tmpl w:val="9DF8B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07998"/>
    <w:multiLevelType w:val="hybridMultilevel"/>
    <w:tmpl w:val="D31C7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E942CA"/>
    <w:multiLevelType w:val="hybridMultilevel"/>
    <w:tmpl w:val="7870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5D"/>
    <w:rsid w:val="002025BD"/>
    <w:rsid w:val="0055464E"/>
    <w:rsid w:val="0071017C"/>
    <w:rsid w:val="00B402B6"/>
    <w:rsid w:val="00BE2FFC"/>
    <w:rsid w:val="00CB3CAB"/>
    <w:rsid w:val="00CC2C29"/>
    <w:rsid w:val="00D15E5D"/>
    <w:rsid w:val="00EC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E5D"/>
    <w:pPr>
      <w:spacing w:after="0" w:line="240" w:lineRule="auto"/>
    </w:pPr>
  </w:style>
  <w:style w:type="paragraph" w:styleId="a4">
    <w:name w:val="List Paragraph"/>
    <w:basedOn w:val="a"/>
    <w:uiPriority w:val="34"/>
    <w:qFormat/>
    <w:rsid w:val="00D15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E5D"/>
    <w:pPr>
      <w:spacing w:after="0" w:line="240" w:lineRule="auto"/>
    </w:pPr>
  </w:style>
  <w:style w:type="paragraph" w:styleId="a4">
    <w:name w:val="List Paragraph"/>
    <w:basedOn w:val="a"/>
    <w:uiPriority w:val="34"/>
    <w:qFormat/>
    <w:rsid w:val="00D1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F9C3-FADD-4BB7-9AA9-82EE964B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Razdor MO buh</dc:creator>
  <cp:lastModifiedBy>Razdor MO buh</cp:lastModifiedBy>
  <cp:revision>3</cp:revision>
  <dcterms:created xsi:type="dcterms:W3CDTF">2021-06-16T06:54:00Z</dcterms:created>
  <dcterms:modified xsi:type="dcterms:W3CDTF">2021-06-16T09:49:00Z</dcterms:modified>
</cp:coreProperties>
</file>