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99" w:rsidRDefault="00767085" w:rsidP="00A04B99">
      <w:pPr>
        <w:pStyle w:val="a4"/>
        <w:jc w:val="right"/>
        <w:rPr>
          <w:sz w:val="28"/>
          <w:szCs w:val="28"/>
        </w:rPr>
      </w:pPr>
      <w:r w:rsidRPr="00767085">
        <w:rPr>
          <w:sz w:val="28"/>
          <w:szCs w:val="28"/>
        </w:rPr>
        <w:t> </w:t>
      </w:r>
    </w:p>
    <w:p w:rsidR="00767085" w:rsidRPr="00A04B99" w:rsidRDefault="00A04B99" w:rsidP="00767085">
      <w:pPr>
        <w:pStyle w:val="a4"/>
        <w:rPr>
          <w:szCs w:val="24"/>
        </w:rPr>
      </w:pPr>
      <w:r w:rsidRPr="00A04B99">
        <w:rPr>
          <w:szCs w:val="24"/>
        </w:rPr>
        <w:t xml:space="preserve">АДМИНИСТРАЦИЯ  МУНИЦИПАЛЬНОГО  ОБРАЗОВАНИЯ  </w:t>
      </w:r>
      <w:r>
        <w:rPr>
          <w:szCs w:val="24"/>
        </w:rPr>
        <w:t xml:space="preserve">                                </w:t>
      </w:r>
      <w:r w:rsidRPr="00A04B99">
        <w:rPr>
          <w:szCs w:val="24"/>
        </w:rPr>
        <w:t>«РАЗДОРСКИЙ  СЕЛЬСОВЕТ»</w:t>
      </w:r>
    </w:p>
    <w:p w:rsidR="00767085" w:rsidRPr="00A04B99" w:rsidRDefault="00A04B99" w:rsidP="00A04B99">
      <w:pPr>
        <w:pStyle w:val="1"/>
        <w:tabs>
          <w:tab w:val="center" w:pos="4960"/>
          <w:tab w:val="left" w:pos="8445"/>
        </w:tabs>
        <w:rPr>
          <w:rFonts w:ascii="Times New Roman" w:hAnsi="Times New Roman" w:cs="Times New Roman"/>
          <w:kern w:val="0"/>
          <w:sz w:val="24"/>
          <w:szCs w:val="24"/>
        </w:rPr>
      </w:pPr>
      <w:r w:rsidRPr="00A04B99">
        <w:rPr>
          <w:rFonts w:ascii="Times New Roman" w:hAnsi="Times New Roman" w:cs="Times New Roman"/>
          <w:kern w:val="0"/>
          <w:sz w:val="24"/>
          <w:szCs w:val="24"/>
        </w:rPr>
        <w:tab/>
      </w:r>
      <w:r w:rsidR="00767085" w:rsidRPr="00A04B99">
        <w:rPr>
          <w:rFonts w:ascii="Times New Roman" w:hAnsi="Times New Roman" w:cs="Times New Roman"/>
          <w:kern w:val="0"/>
          <w:sz w:val="24"/>
          <w:szCs w:val="24"/>
        </w:rPr>
        <w:t xml:space="preserve">  ПОСТАНОВЛЕНИЕ</w:t>
      </w:r>
      <w:r w:rsidRPr="00A04B99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767085" w:rsidRPr="00767085" w:rsidRDefault="00767085" w:rsidP="00767085">
      <w:pPr>
        <w:rPr>
          <w:sz w:val="28"/>
          <w:szCs w:val="28"/>
        </w:rPr>
      </w:pPr>
    </w:p>
    <w:p w:rsidR="00767085" w:rsidRPr="002533BF" w:rsidRDefault="00767085" w:rsidP="00767085">
      <w:pPr>
        <w:rPr>
          <w:b/>
          <w:sz w:val="28"/>
          <w:szCs w:val="28"/>
        </w:rPr>
      </w:pPr>
      <w:r w:rsidRPr="001F1C13">
        <w:rPr>
          <w:sz w:val="28"/>
          <w:szCs w:val="28"/>
        </w:rPr>
        <w:t xml:space="preserve">От </w:t>
      </w:r>
      <w:r w:rsidR="0033473E">
        <w:rPr>
          <w:sz w:val="28"/>
          <w:szCs w:val="28"/>
        </w:rPr>
        <w:t>15.05.2015 г.</w:t>
      </w:r>
      <w:r w:rsidRPr="001F1C13">
        <w:rPr>
          <w:sz w:val="28"/>
          <w:szCs w:val="28"/>
        </w:rPr>
        <w:t xml:space="preserve">                        </w:t>
      </w:r>
      <w:r w:rsidR="00A04B99">
        <w:rPr>
          <w:sz w:val="28"/>
          <w:szCs w:val="28"/>
        </w:rPr>
        <w:tab/>
      </w:r>
      <w:r w:rsidR="00A04B99">
        <w:rPr>
          <w:sz w:val="28"/>
          <w:szCs w:val="28"/>
        </w:rPr>
        <w:tab/>
      </w:r>
      <w:r w:rsidR="00A04B99">
        <w:rPr>
          <w:sz w:val="28"/>
          <w:szCs w:val="28"/>
        </w:rPr>
        <w:tab/>
      </w:r>
      <w:r w:rsidRPr="002533BF">
        <w:rPr>
          <w:b/>
          <w:sz w:val="28"/>
          <w:szCs w:val="28"/>
        </w:rPr>
        <w:t xml:space="preserve">№  </w:t>
      </w:r>
      <w:r w:rsidR="0033473E">
        <w:rPr>
          <w:b/>
          <w:sz w:val="28"/>
          <w:szCs w:val="28"/>
        </w:rPr>
        <w:t>14</w:t>
      </w:r>
      <w:r w:rsidR="005F08F5">
        <w:rPr>
          <w:b/>
          <w:sz w:val="28"/>
          <w:szCs w:val="28"/>
        </w:rPr>
        <w:t>8 а</w:t>
      </w:r>
    </w:p>
    <w:p w:rsidR="00767085" w:rsidRPr="002708CA" w:rsidRDefault="00767085" w:rsidP="00767085">
      <w:pPr>
        <w:rPr>
          <w:szCs w:val="28"/>
        </w:rPr>
      </w:pPr>
    </w:p>
    <w:p w:rsidR="000C4DD4" w:rsidRDefault="000C4DD4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0C4DD4" w:rsidRPr="00A04B99" w:rsidRDefault="000C4DD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A04B99">
        <w:rPr>
          <w:rFonts w:ascii="Times New Roman" w:hAnsi="Times New Roman" w:cs="Times New Roman"/>
          <w:b/>
        </w:rPr>
        <w:t xml:space="preserve">Об утверждении Правил нормирования </w:t>
      </w:r>
    </w:p>
    <w:p w:rsidR="000C4DD4" w:rsidRPr="00A04B99" w:rsidRDefault="000C4DD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A04B99">
        <w:rPr>
          <w:rFonts w:ascii="Times New Roman" w:hAnsi="Times New Roman" w:cs="Times New Roman"/>
          <w:b/>
        </w:rPr>
        <w:t xml:space="preserve">в сфере закупок товаров, работ, услуг </w:t>
      </w:r>
      <w:proofErr w:type="gramStart"/>
      <w:r w:rsidRPr="00A04B99">
        <w:rPr>
          <w:rFonts w:ascii="Times New Roman" w:hAnsi="Times New Roman" w:cs="Times New Roman"/>
          <w:b/>
        </w:rPr>
        <w:t>для</w:t>
      </w:r>
      <w:proofErr w:type="gramEnd"/>
    </w:p>
    <w:p w:rsidR="000C4DD4" w:rsidRPr="00A04B99" w:rsidRDefault="000C4DD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A04B99">
        <w:rPr>
          <w:rFonts w:ascii="Times New Roman" w:hAnsi="Times New Roman" w:cs="Times New Roman"/>
          <w:b/>
        </w:rPr>
        <w:t xml:space="preserve">обеспечения нужд МО </w:t>
      </w:r>
      <w:r w:rsidR="00A04B99" w:rsidRPr="00A04B99">
        <w:rPr>
          <w:rFonts w:ascii="Times New Roman" w:hAnsi="Times New Roman" w:cs="Times New Roman"/>
          <w:b/>
        </w:rPr>
        <w:t>«Раздорский  сельсовет»</w:t>
      </w:r>
    </w:p>
    <w:p w:rsidR="000C4DD4" w:rsidRPr="00A04B99" w:rsidRDefault="000C4D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A04B99">
        <w:rPr>
          <w:rFonts w:ascii="Times New Roman" w:hAnsi="Times New Roman" w:cs="Times New Roman"/>
        </w:rPr>
        <w:t> </w:t>
      </w:r>
    </w:p>
    <w:p w:rsidR="000C4DD4" w:rsidRPr="00767085" w:rsidRDefault="000C4DD4" w:rsidP="000C4DD4">
      <w:pPr>
        <w:pStyle w:val="consplu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</w:t>
      </w:r>
      <w:r w:rsidR="00767085" w:rsidRPr="00767085">
        <w:rPr>
          <w:rFonts w:ascii="Times New Roman" w:hAnsi="Times New Roman" w:cs="Times New Roman"/>
          <w:sz w:val="28"/>
          <w:szCs w:val="28"/>
        </w:rPr>
        <w:t xml:space="preserve"> № 44 от</w:t>
      </w:r>
      <w:r>
        <w:rPr>
          <w:rFonts w:ascii="Times New Roman" w:hAnsi="Times New Roman" w:cs="Times New Roman"/>
          <w:sz w:val="28"/>
          <w:szCs w:val="28"/>
        </w:rPr>
        <w:t xml:space="preserve"> 05.04.2013 г. </w:t>
      </w:r>
      <w:r w:rsidR="00767085" w:rsidRPr="00767085">
        <w:rPr>
          <w:rFonts w:ascii="Times New Roman" w:hAnsi="Times New Roman" w:cs="Times New Roman"/>
          <w:sz w:val="28"/>
          <w:szCs w:val="28"/>
        </w:rPr>
        <w:t xml:space="preserve">  </w:t>
      </w:r>
      <w:r w:rsidRPr="00767085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04B99">
        <w:rPr>
          <w:rFonts w:ascii="Times New Roman" w:hAnsi="Times New Roman" w:cs="Times New Roman"/>
          <w:sz w:val="28"/>
          <w:szCs w:val="28"/>
        </w:rPr>
        <w:t xml:space="preserve">Администрация  МО «Раздорский  сельсовет» </w:t>
      </w:r>
      <w:r w:rsidR="00767085" w:rsidRPr="00767085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4DD4" w:rsidRPr="00767085" w:rsidRDefault="000C4DD4" w:rsidP="000C4DD4">
      <w:pPr>
        <w:pStyle w:val="a3"/>
        <w:spacing w:before="0" w:beforeAutospacing="0" w:after="20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> 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 xml:space="preserve">1.Утвердить Правила нормирования в сфере закупок товаров, работ, услуг для обеспечения нужд МО </w:t>
      </w:r>
      <w:r w:rsidR="00A04B99">
        <w:rPr>
          <w:rFonts w:ascii="Times New Roman" w:hAnsi="Times New Roman" w:cs="Times New Roman"/>
          <w:sz w:val="28"/>
          <w:szCs w:val="28"/>
        </w:rPr>
        <w:t xml:space="preserve">«Раздорский  сельсовет» </w:t>
      </w:r>
      <w:r w:rsidRPr="0076708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> 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70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6708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767085" w:rsidRPr="00767085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A04B99">
        <w:rPr>
          <w:rFonts w:ascii="Times New Roman" w:hAnsi="Times New Roman" w:cs="Times New Roman"/>
          <w:sz w:val="28"/>
          <w:szCs w:val="28"/>
        </w:rPr>
        <w:t>«Раздорский  сельсовет»</w:t>
      </w:r>
      <w:r w:rsidR="00767085" w:rsidRPr="00767085">
        <w:rPr>
          <w:rFonts w:ascii="Times New Roman" w:hAnsi="Times New Roman" w:cs="Times New Roman"/>
          <w:sz w:val="28"/>
          <w:szCs w:val="28"/>
        </w:rPr>
        <w:t>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> </w:t>
      </w:r>
    </w:p>
    <w:p w:rsidR="000C4DD4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67085" w:rsidRPr="00767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7085" w:rsidRPr="007670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4B99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767085" w:rsidRDefault="00767085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085" w:rsidRPr="001B34E1" w:rsidRDefault="00767085" w:rsidP="00767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34E1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1B34E1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</w:t>
      </w:r>
      <w:r w:rsidR="0033473E">
        <w:rPr>
          <w:sz w:val="28"/>
          <w:szCs w:val="28"/>
        </w:rPr>
        <w:t xml:space="preserve"> обнародования</w:t>
      </w:r>
      <w:r w:rsidRPr="001B34E1">
        <w:rPr>
          <w:sz w:val="28"/>
          <w:szCs w:val="28"/>
        </w:rPr>
        <w:t>.</w:t>
      </w:r>
    </w:p>
    <w:p w:rsidR="00767085" w:rsidRPr="00767085" w:rsidRDefault="00767085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18"/>
        </w:rPr>
      </w:pPr>
    </w:p>
    <w:p w:rsidR="000C4DD4" w:rsidRPr="00767085" w:rsidRDefault="000C4DD4">
      <w:pPr>
        <w:pStyle w:val="a3"/>
        <w:spacing w:before="0" w:beforeAutospacing="0" w:after="200" w:afterAutospacing="0"/>
        <w:rPr>
          <w:rFonts w:ascii="Times New Roman" w:hAnsi="Times New Roman" w:cs="Times New Roman"/>
          <w:sz w:val="22"/>
          <w:szCs w:val="18"/>
        </w:rPr>
      </w:pPr>
    </w:p>
    <w:p w:rsidR="000C4DD4" w:rsidRDefault="000C4DD4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p w:rsidR="00767085" w:rsidRPr="00767085" w:rsidRDefault="00767085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67085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0C4DD4" w:rsidRPr="00767085" w:rsidRDefault="00A04B9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«Раздорский  сельсовет»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085" w:rsidRPr="007670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С.Б. Калемагин</w:t>
      </w:r>
    </w:p>
    <w:p w:rsidR="000C4DD4" w:rsidRPr="00767085" w:rsidRDefault="000C4DD4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Default="000C4DD4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18"/>
        </w:rPr>
      </w:pPr>
    </w:p>
    <w:p w:rsidR="000C4DD4" w:rsidRDefault="000C4DD4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18"/>
        </w:rPr>
      </w:pPr>
    </w:p>
    <w:p w:rsidR="000C4DD4" w:rsidRDefault="000C4DD4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18"/>
        </w:rPr>
      </w:pPr>
    </w:p>
    <w:p w:rsidR="00767085" w:rsidRDefault="00767085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</w:rPr>
      </w:pPr>
    </w:p>
    <w:p w:rsidR="00A04B99" w:rsidRDefault="00767085" w:rsidP="00767085">
      <w:pPr>
        <w:ind w:firstLine="709"/>
        <w:jc w:val="right"/>
        <w:rPr>
          <w:b/>
          <w:i/>
          <w:sz w:val="28"/>
          <w:szCs w:val="28"/>
        </w:rPr>
      </w:pPr>
      <w:r w:rsidRPr="001B34E1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                      </w:t>
      </w:r>
    </w:p>
    <w:p w:rsidR="00A04B99" w:rsidRDefault="00A04B99" w:rsidP="00767085">
      <w:pPr>
        <w:ind w:firstLine="709"/>
        <w:jc w:val="right"/>
        <w:rPr>
          <w:b/>
          <w:i/>
          <w:sz w:val="28"/>
          <w:szCs w:val="28"/>
        </w:rPr>
      </w:pPr>
    </w:p>
    <w:p w:rsidR="00A04B99" w:rsidRDefault="00A04B99" w:rsidP="00767085">
      <w:pPr>
        <w:ind w:firstLine="709"/>
        <w:jc w:val="right"/>
        <w:rPr>
          <w:b/>
          <w:i/>
          <w:sz w:val="28"/>
          <w:szCs w:val="28"/>
        </w:rPr>
      </w:pPr>
    </w:p>
    <w:p w:rsidR="00A04B99" w:rsidRDefault="00A04B99" w:rsidP="00767085">
      <w:pPr>
        <w:ind w:firstLine="709"/>
        <w:jc w:val="right"/>
        <w:rPr>
          <w:b/>
          <w:i/>
          <w:sz w:val="28"/>
          <w:szCs w:val="28"/>
        </w:rPr>
      </w:pPr>
    </w:p>
    <w:p w:rsidR="00A04B99" w:rsidRDefault="00A04B99" w:rsidP="00767085">
      <w:pPr>
        <w:ind w:firstLine="709"/>
        <w:jc w:val="right"/>
        <w:rPr>
          <w:b/>
          <w:i/>
          <w:sz w:val="28"/>
          <w:szCs w:val="28"/>
        </w:rPr>
      </w:pPr>
    </w:p>
    <w:p w:rsidR="00A04B99" w:rsidRDefault="00A04B99" w:rsidP="00767085">
      <w:pPr>
        <w:ind w:firstLine="709"/>
        <w:jc w:val="right"/>
        <w:rPr>
          <w:b/>
          <w:i/>
          <w:sz w:val="28"/>
          <w:szCs w:val="28"/>
        </w:rPr>
      </w:pPr>
    </w:p>
    <w:p w:rsidR="00A04B99" w:rsidRDefault="00A04B99" w:rsidP="00767085">
      <w:pPr>
        <w:ind w:firstLine="709"/>
        <w:jc w:val="right"/>
        <w:rPr>
          <w:b/>
          <w:i/>
          <w:sz w:val="28"/>
          <w:szCs w:val="28"/>
        </w:rPr>
      </w:pPr>
    </w:p>
    <w:p w:rsidR="00A04B99" w:rsidRDefault="00A04B99" w:rsidP="00767085">
      <w:pPr>
        <w:ind w:firstLine="709"/>
        <w:jc w:val="right"/>
        <w:rPr>
          <w:b/>
          <w:i/>
          <w:sz w:val="28"/>
          <w:szCs w:val="28"/>
        </w:rPr>
      </w:pPr>
    </w:p>
    <w:p w:rsidR="00A04B99" w:rsidRDefault="00A04B99" w:rsidP="00A04B99">
      <w:pPr>
        <w:ind w:left="2124" w:firstLine="709"/>
        <w:jc w:val="right"/>
        <w:rPr>
          <w:b/>
          <w:i/>
          <w:sz w:val="22"/>
          <w:szCs w:val="22"/>
        </w:rPr>
      </w:pPr>
    </w:p>
    <w:p w:rsidR="00A04B99" w:rsidRDefault="00A04B99" w:rsidP="00A04B99">
      <w:pPr>
        <w:ind w:left="2124" w:firstLine="709"/>
        <w:jc w:val="right"/>
        <w:rPr>
          <w:b/>
          <w:i/>
          <w:sz w:val="22"/>
          <w:szCs w:val="22"/>
        </w:rPr>
      </w:pPr>
    </w:p>
    <w:p w:rsidR="00A04B99" w:rsidRDefault="00A04B99" w:rsidP="00A04B99">
      <w:pPr>
        <w:ind w:left="2124" w:firstLine="709"/>
        <w:jc w:val="right"/>
        <w:rPr>
          <w:b/>
          <w:i/>
          <w:sz w:val="22"/>
          <w:szCs w:val="22"/>
        </w:rPr>
      </w:pPr>
    </w:p>
    <w:p w:rsidR="00A04B99" w:rsidRDefault="00767085" w:rsidP="00A04B99">
      <w:pPr>
        <w:ind w:left="2124" w:firstLine="709"/>
        <w:jc w:val="right"/>
        <w:rPr>
          <w:sz w:val="22"/>
          <w:szCs w:val="22"/>
        </w:rPr>
      </w:pPr>
      <w:r w:rsidRPr="00A04B99">
        <w:rPr>
          <w:b/>
          <w:i/>
          <w:sz w:val="22"/>
          <w:szCs w:val="22"/>
        </w:rPr>
        <w:lastRenderedPageBreak/>
        <w:t>Утвержден</w:t>
      </w:r>
      <w:r w:rsidR="00A04B99" w:rsidRPr="00A04B99">
        <w:rPr>
          <w:b/>
          <w:i/>
          <w:sz w:val="22"/>
          <w:szCs w:val="22"/>
        </w:rPr>
        <w:t>о</w:t>
      </w:r>
      <w:r w:rsidRPr="00A04B99">
        <w:rPr>
          <w:b/>
          <w:i/>
          <w:sz w:val="22"/>
          <w:szCs w:val="22"/>
        </w:rPr>
        <w:t xml:space="preserve">:  </w:t>
      </w:r>
      <w:r w:rsidRPr="00A04B99">
        <w:rPr>
          <w:sz w:val="22"/>
          <w:szCs w:val="22"/>
        </w:rPr>
        <w:t xml:space="preserve">                                                                          Постановлением администрации </w:t>
      </w:r>
      <w:r w:rsidR="00A04B99">
        <w:rPr>
          <w:sz w:val="22"/>
          <w:szCs w:val="22"/>
        </w:rPr>
        <w:t xml:space="preserve">                                                                       </w:t>
      </w:r>
    </w:p>
    <w:p w:rsidR="00767085" w:rsidRPr="00A04B99" w:rsidRDefault="00767085" w:rsidP="00A04B99">
      <w:pPr>
        <w:ind w:left="7080" w:firstLine="1"/>
        <w:rPr>
          <w:b/>
          <w:i/>
          <w:sz w:val="22"/>
          <w:szCs w:val="22"/>
        </w:rPr>
      </w:pPr>
      <w:r w:rsidRPr="00A04B99">
        <w:rPr>
          <w:sz w:val="22"/>
          <w:szCs w:val="22"/>
        </w:rPr>
        <w:t xml:space="preserve">МО </w:t>
      </w:r>
      <w:r w:rsidR="00A04B99" w:rsidRPr="00A04B99">
        <w:rPr>
          <w:sz w:val="22"/>
          <w:szCs w:val="22"/>
        </w:rPr>
        <w:t xml:space="preserve">«Раздорский  сельсовет» </w:t>
      </w:r>
      <w:r w:rsidRPr="00A04B99">
        <w:rPr>
          <w:sz w:val="22"/>
          <w:szCs w:val="22"/>
        </w:rPr>
        <w:t xml:space="preserve">                                                                                                                    № </w:t>
      </w:r>
      <w:r w:rsidR="0033473E">
        <w:rPr>
          <w:sz w:val="22"/>
          <w:szCs w:val="22"/>
        </w:rPr>
        <w:t>149</w:t>
      </w:r>
      <w:r w:rsidRPr="00A04B99">
        <w:rPr>
          <w:sz w:val="22"/>
          <w:szCs w:val="22"/>
        </w:rPr>
        <w:t xml:space="preserve">   от  </w:t>
      </w:r>
      <w:r w:rsidR="0033473E">
        <w:rPr>
          <w:sz w:val="22"/>
          <w:szCs w:val="22"/>
        </w:rPr>
        <w:t>15.05.2015 г.</w:t>
      </w:r>
      <w:r w:rsidRPr="00A04B99">
        <w:rPr>
          <w:sz w:val="22"/>
          <w:szCs w:val="22"/>
        </w:rPr>
        <w:t>.</w:t>
      </w:r>
    </w:p>
    <w:p w:rsidR="000C4DD4" w:rsidRPr="00A04B99" w:rsidRDefault="000C4DD4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04B99">
        <w:rPr>
          <w:rFonts w:ascii="Times New Roman" w:hAnsi="Times New Roman" w:cs="Times New Roman"/>
          <w:sz w:val="22"/>
          <w:szCs w:val="22"/>
        </w:rPr>
        <w:t> </w:t>
      </w:r>
    </w:p>
    <w:p w:rsidR="000C4DD4" w:rsidRDefault="000C4DD4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18"/>
        </w:rPr>
        <w:t>                                                                      </w:t>
      </w:r>
    </w:p>
    <w:p w:rsidR="000C4DD4" w:rsidRPr="00767085" w:rsidRDefault="000C4DD4" w:rsidP="000C4DD4">
      <w:pPr>
        <w:ind w:firstLine="709"/>
        <w:jc w:val="center"/>
      </w:pPr>
      <w:r>
        <w:rPr>
          <w:b/>
          <w:bCs/>
          <w:sz w:val="22"/>
          <w:szCs w:val="18"/>
        </w:rPr>
        <w:t>I</w:t>
      </w:r>
      <w:r w:rsidRPr="00767085">
        <w:rPr>
          <w:b/>
          <w:bCs/>
        </w:rPr>
        <w:t>.</w:t>
      </w:r>
      <w:r>
        <w:rPr>
          <w:b/>
          <w:bCs/>
        </w:rPr>
        <w:t xml:space="preserve"> </w:t>
      </w:r>
      <w:r w:rsidRPr="00767085">
        <w:rPr>
          <w:b/>
          <w:bCs/>
        </w:rPr>
        <w:t>Общие положения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 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1.1.               </w:t>
      </w:r>
      <w:proofErr w:type="gramStart"/>
      <w:r w:rsidRPr="00767085">
        <w:rPr>
          <w:rFonts w:ascii="Times New Roman" w:hAnsi="Times New Roman" w:cs="Times New Roman"/>
        </w:rPr>
        <w:t xml:space="preserve">Правила нормирования в сфере закупок товаров, работ, услуг для обеспечения нужд МО </w:t>
      </w:r>
      <w:r w:rsidR="00A04B99" w:rsidRPr="00A04B99">
        <w:rPr>
          <w:rFonts w:ascii="Times New Roman" w:hAnsi="Times New Roman" w:cs="Times New Roman"/>
        </w:rPr>
        <w:t>«Раздорский  сельсовет</w:t>
      </w:r>
      <w:r w:rsidR="00A04B99">
        <w:rPr>
          <w:rFonts w:ascii="Times New Roman" w:hAnsi="Times New Roman" w:cs="Times New Roman"/>
          <w:sz w:val="28"/>
          <w:szCs w:val="28"/>
        </w:rPr>
        <w:t>»</w:t>
      </w:r>
      <w:r w:rsidRPr="00767085">
        <w:rPr>
          <w:rFonts w:ascii="Times New Roman" w:hAnsi="Times New Roman" w:cs="Times New Roman"/>
        </w:rPr>
        <w:t xml:space="preserve">»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МО </w:t>
      </w:r>
      <w:r w:rsidR="00A04B99" w:rsidRPr="00A04B99">
        <w:rPr>
          <w:rFonts w:ascii="Times New Roman" w:hAnsi="Times New Roman" w:cs="Times New Roman"/>
        </w:rPr>
        <w:t>«Раздорский  сельсовет»</w:t>
      </w:r>
      <w:r w:rsidRPr="00A04B99">
        <w:rPr>
          <w:rFonts w:ascii="Times New Roman" w:hAnsi="Times New Roman" w:cs="Times New Roman"/>
        </w:rPr>
        <w:t>»</w:t>
      </w:r>
      <w:r w:rsidRPr="00767085">
        <w:rPr>
          <w:rFonts w:ascii="Times New Roman" w:hAnsi="Times New Roman" w:cs="Times New Roman"/>
        </w:rPr>
        <w:t xml:space="preserve"> являющееся главным распорядителем бюджетных средств муниципального образования, осуществляющими функции и полномочия учредителя, в подведомственности которых находится соответствующий заказчик (далее – главные распорядители</w:t>
      </w:r>
      <w:proofErr w:type="gramEnd"/>
      <w:r w:rsidRPr="00767085">
        <w:rPr>
          <w:rFonts w:ascii="Times New Roman" w:hAnsi="Times New Roman" w:cs="Times New Roman"/>
        </w:rPr>
        <w:t xml:space="preserve"> бюджетных средств).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1.2.              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1.3.               В настоящих Правилах используются следующие термины и определения: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1.3.1.         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1.3.2.          Заказчики –</w:t>
      </w:r>
      <w:r>
        <w:rPr>
          <w:rFonts w:ascii="Times New Roman" w:hAnsi="Times New Roman" w:cs="Times New Roman"/>
        </w:rPr>
        <w:t xml:space="preserve"> </w:t>
      </w:r>
      <w:r w:rsidRPr="00767085">
        <w:rPr>
          <w:rFonts w:ascii="Times New Roman" w:hAnsi="Times New Roman" w:cs="Times New Roman"/>
        </w:rPr>
        <w:t>подведомственные казенные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1.3.2. Конечные потребители – физические лица, в целях,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A04B99">
        <w:rPr>
          <w:rFonts w:ascii="Times New Roman" w:hAnsi="Times New Roman" w:cs="Times New Roman"/>
        </w:rPr>
        <w:t>Астраханской</w:t>
      </w:r>
      <w:r w:rsidRPr="00767085">
        <w:rPr>
          <w:rFonts w:ascii="Times New Roman" w:hAnsi="Times New Roman" w:cs="Times New Roman"/>
        </w:rPr>
        <w:t xml:space="preserve"> области. 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  <w:b/>
          <w:bCs/>
        </w:rPr>
        <w:t> 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  <w:b/>
          <w:bCs/>
        </w:rPr>
        <w:t>II.     Требования к разработке правовых актов о нормировании в сфере закупок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 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2.1.              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2.2.              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образования.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2.3.              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</w:t>
      </w:r>
      <w:r w:rsidRPr="00767085">
        <w:rPr>
          <w:rStyle w:val="10"/>
          <w:rFonts w:ascii="Times New Roman" w:hAnsi="Times New Roman" w:cs="Times New Roman"/>
        </w:rPr>
        <w:t>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сведения о разработчике проекта правового акта о нормировании в сфере закупок;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нормативное обоснование разработки правового акта о нормировании в сфере закупок;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цели и задачи разработки проекта правового акта о нормировании в сфере закупок;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67085">
        <w:rPr>
          <w:rFonts w:ascii="Times New Roman" w:hAnsi="Times New Roman" w:cs="Times New Roman"/>
        </w:rPr>
        <w:t xml:space="preserve">сведения о порядке </w:t>
      </w:r>
      <w:proofErr w:type="gramStart"/>
      <w:r w:rsidRPr="00767085">
        <w:rPr>
          <w:rFonts w:ascii="Times New Roman" w:hAnsi="Times New Roman" w:cs="Times New Roman"/>
        </w:rPr>
        <w:t>контроля за</w:t>
      </w:r>
      <w:proofErr w:type="gramEnd"/>
      <w:r w:rsidRPr="00767085">
        <w:rPr>
          <w:rFonts w:ascii="Times New Roman" w:hAnsi="Times New Roman" w:cs="Times New Roman"/>
        </w:rPr>
        <w:t xml:space="preserve"> исполнением правового акта о нормировании в сфере закупок;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сведения о взаимосвязи разработанного проекта правового акта с иными нормативными правовыми актами;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иные сведения (по усмотрению главного распорядителя бюджетных средств).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2.4.              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МО </w:t>
      </w:r>
      <w:r w:rsidR="00A04B99" w:rsidRPr="00A04B99">
        <w:rPr>
          <w:rFonts w:ascii="Times New Roman" w:hAnsi="Times New Roman" w:cs="Times New Roman"/>
        </w:rPr>
        <w:t>«Раздорский  сельсовет</w:t>
      </w:r>
      <w:r w:rsidR="00A04B99">
        <w:rPr>
          <w:rFonts w:ascii="Times New Roman" w:hAnsi="Times New Roman" w:cs="Times New Roman"/>
          <w:sz w:val="28"/>
          <w:szCs w:val="28"/>
        </w:rPr>
        <w:t xml:space="preserve">» </w:t>
      </w:r>
      <w:r w:rsidRPr="00767085">
        <w:rPr>
          <w:rFonts w:ascii="Times New Roman" w:hAnsi="Times New Roman" w:cs="Times New Roman"/>
        </w:rPr>
        <w:t>с учетом следующих особенностей: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2.4.1.          </w:t>
      </w:r>
      <w:proofErr w:type="gramStart"/>
      <w:r w:rsidRPr="00767085">
        <w:rPr>
          <w:rFonts w:ascii="Times New Roman" w:hAnsi="Times New Roman" w:cs="Times New Roman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767085">
        <w:rPr>
          <w:rFonts w:ascii="Times New Roman" w:hAnsi="Times New Roman" w:cs="Times New Roman"/>
        </w:rPr>
        <w:t xml:space="preserve"> принятие соответствующего правового акта.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2.4.2.         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767085">
        <w:rPr>
          <w:rFonts w:ascii="Times New Roman" w:hAnsi="Times New Roman" w:cs="Times New Roman"/>
        </w:rPr>
        <w:t>окончания первого этапа общественного обсуждения проекта правового акта</w:t>
      </w:r>
      <w:proofErr w:type="gramEnd"/>
      <w:r w:rsidRPr="00767085">
        <w:rPr>
          <w:rFonts w:ascii="Times New Roman" w:hAnsi="Times New Roman" w:cs="Times New Roman"/>
        </w:rPr>
        <w:t xml:space="preserve"> о нормировании в сфере закупок. 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2.4.3.          </w:t>
      </w:r>
      <w:proofErr w:type="gramStart"/>
      <w:r w:rsidRPr="00767085">
        <w:rPr>
          <w:rFonts w:ascii="Times New Roman" w:hAnsi="Times New Roman" w:cs="Times New Roman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767085">
        <w:rPr>
          <w:rFonts w:ascii="Times New Roman" w:hAnsi="Times New Roman" w:cs="Times New Roman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2.4.4.         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767085">
        <w:rPr>
          <w:rFonts w:ascii="Times New Roman" w:hAnsi="Times New Roman" w:cs="Times New Roman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2.5.               Правовые акты о нормировании в сфере закупок утверждаются главными распорядителями бюджетных сре</w:t>
      </w:r>
      <w:proofErr w:type="gramStart"/>
      <w:r w:rsidRPr="00767085">
        <w:rPr>
          <w:rFonts w:ascii="Times New Roman" w:hAnsi="Times New Roman" w:cs="Times New Roman"/>
        </w:rPr>
        <w:t>дств в с</w:t>
      </w:r>
      <w:proofErr w:type="gramEnd"/>
      <w:r w:rsidRPr="00767085">
        <w:rPr>
          <w:rFonts w:ascii="Times New Roman" w:hAnsi="Times New Roman" w:cs="Times New Roman"/>
        </w:rPr>
        <w:t>оответствии с их компетенцией и с учетом настоящих Правил.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2.6.               </w:t>
      </w:r>
      <w:proofErr w:type="gramStart"/>
      <w:r w:rsidRPr="00767085">
        <w:rPr>
          <w:rFonts w:ascii="Times New Roman" w:hAnsi="Times New Roman" w:cs="Times New Roman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proofErr w:type="gramEnd"/>
    </w:p>
    <w:p w:rsidR="000C4DD4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2.7.               В случае если по решению главного распорядителя бюджетных сре</w:t>
      </w:r>
      <w:proofErr w:type="gramStart"/>
      <w:r w:rsidRPr="00767085">
        <w:rPr>
          <w:rFonts w:ascii="Times New Roman" w:hAnsi="Times New Roman" w:cs="Times New Roman"/>
        </w:rPr>
        <w:t>дств пр</w:t>
      </w:r>
      <w:proofErr w:type="gramEnd"/>
      <w:r w:rsidRPr="00767085">
        <w:rPr>
          <w:rFonts w:ascii="Times New Roman" w:hAnsi="Times New Roman" w:cs="Times New Roman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  <w:b/>
          <w:bCs/>
        </w:rPr>
        <w:lastRenderedPageBreak/>
        <w:t>III. Требования к содержанию правового акта о нормировании в сфере закупок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 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3.1.              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3.2.              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3.3.               </w:t>
      </w:r>
      <w:proofErr w:type="gramStart"/>
      <w:r w:rsidRPr="00767085">
        <w:rPr>
          <w:rFonts w:ascii="Times New Roman" w:hAnsi="Times New Roman" w:cs="Times New Roman"/>
        </w:rPr>
        <w:t>При установлении в правовом акте о нормировании в сфере закупок требований о количестве</w:t>
      </w:r>
      <w:proofErr w:type="gramEnd"/>
      <w:r w:rsidRPr="00767085">
        <w:rPr>
          <w:rFonts w:ascii="Times New Roman" w:hAnsi="Times New Roman" w:cs="Times New Roman"/>
        </w:rPr>
        <w:t xml:space="preserve"> товаров, работ, услуг, подлежащих закупке, должны учитываться: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7085">
        <w:rPr>
          <w:rFonts w:ascii="Times New Roman" w:hAnsi="Times New Roman" w:cs="Times New Roman"/>
        </w:rPr>
        <w:t>наличие (отсутствие) факта закупки излишнего товара, работ, услуг за предыдущий двухлетний период;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3.4.              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3.5.               </w:t>
      </w:r>
      <w:proofErr w:type="gramStart"/>
      <w:r w:rsidRPr="00767085">
        <w:rPr>
          <w:rFonts w:ascii="Times New Roman" w:hAnsi="Times New Roman" w:cs="Times New Roman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  <w:proofErr w:type="gramEnd"/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3.6.               </w:t>
      </w:r>
      <w:proofErr w:type="gramStart"/>
      <w:r w:rsidRPr="00767085">
        <w:rPr>
          <w:rFonts w:ascii="Times New Roman" w:hAnsi="Times New Roman" w:cs="Times New Roman"/>
        </w:rPr>
        <w:t>При установлении в правовом акте о нормировании в сфере закупок требований к качеству</w:t>
      </w:r>
      <w:proofErr w:type="gramEnd"/>
      <w:r w:rsidRPr="00767085">
        <w:rPr>
          <w:rFonts w:ascii="Times New Roman" w:hAnsi="Times New Roman" w:cs="Times New Roman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</w:t>
      </w:r>
      <w:r w:rsidRPr="00767085">
        <w:rPr>
          <w:rFonts w:ascii="Times New Roman" w:hAnsi="Times New Roman" w:cs="Times New Roman"/>
        </w:rPr>
        <w:lastRenderedPageBreak/>
        <w:t>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 xml:space="preserve">3.7.               </w:t>
      </w:r>
      <w:proofErr w:type="gramStart"/>
      <w:r w:rsidRPr="00767085">
        <w:rPr>
          <w:rFonts w:ascii="Times New Roman" w:hAnsi="Times New Roman" w:cs="Times New Roman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</w:t>
      </w:r>
      <w:r>
        <w:rPr>
          <w:rFonts w:ascii="Times New Roman" w:hAnsi="Times New Roman" w:cs="Times New Roman"/>
        </w:rPr>
        <w:t xml:space="preserve"> </w:t>
      </w:r>
      <w:r w:rsidRPr="00767085">
        <w:rPr>
          <w:rFonts w:ascii="Times New Roman" w:hAnsi="Times New Roman" w:cs="Times New Roman"/>
        </w:rPr>
        <w:t>№ 184-ФЗ «О техническом регулировании».</w:t>
      </w:r>
      <w:proofErr w:type="gramEnd"/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3.8.              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3.9.              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3.10.           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3.11.            При формировании предельной цены товаров, работ, услуг могут использоваться: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данные государственной статистической отчетности;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данные реестра контрактов;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информация о ценах производителей;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>общедоступные результаты изучения рынка, исследования рынка, проведенные главным</w:t>
      </w:r>
      <w:r>
        <w:rPr>
          <w:rFonts w:ascii="Times New Roman" w:hAnsi="Times New Roman" w:cs="Times New Roman"/>
        </w:rPr>
        <w:t xml:space="preserve"> </w:t>
      </w:r>
      <w:r w:rsidRPr="00767085">
        <w:rPr>
          <w:rFonts w:ascii="Times New Roman" w:hAnsi="Times New Roman" w:cs="Times New Roman"/>
        </w:rPr>
        <w:t>распорядителем бюджетных средств как самостоятельно, так и с привлечением третьих лиц;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7085">
        <w:rPr>
          <w:rFonts w:ascii="Times New Roman" w:hAnsi="Times New Roman" w:cs="Times New Roman"/>
        </w:rPr>
        <w:t xml:space="preserve">иные источники информации. 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3.12.            Правовой акт о нормировании в сфере закупок может содержать нормативные затраты на обеспечение функций заказчиков.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3.13.           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3.14.           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0C4DD4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3.15.           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0C4DD4" w:rsidRPr="000C4DD4" w:rsidRDefault="000C4DD4" w:rsidP="000C4DD4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 w:rsidRPr="000C4DD4">
        <w:rPr>
          <w:rFonts w:ascii="Times New Roman" w:hAnsi="Times New Roman" w:cs="Times New Roman"/>
          <w:b/>
        </w:rPr>
        <w:t>IV. Заключительные положения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 </w:t>
      </w:r>
    </w:p>
    <w:p w:rsidR="000C4DD4" w:rsidRPr="00767085" w:rsidRDefault="000C4DD4" w:rsidP="0076708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67085">
        <w:rPr>
          <w:rFonts w:ascii="Times New Roman" w:hAnsi="Times New Roman" w:cs="Times New Roman"/>
        </w:rPr>
        <w:t>            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0C4DD4" w:rsidRPr="00767085" w:rsidRDefault="000C4DD4" w:rsidP="00767085">
      <w:pPr>
        <w:ind w:firstLine="709"/>
        <w:jc w:val="both"/>
      </w:pPr>
    </w:p>
    <w:sectPr w:rsidR="000C4DD4" w:rsidRPr="00767085" w:rsidSect="00A04B9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52E"/>
    <w:multiLevelType w:val="hybridMultilevel"/>
    <w:tmpl w:val="2CB47BC8"/>
    <w:lvl w:ilvl="0" w:tplc="1B6A37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CE18A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56AA7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6D4C7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5AE2A4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D3ED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B4414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C60BEF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240F2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2F86"/>
    <w:rsid w:val="000C4DD4"/>
    <w:rsid w:val="001B2F86"/>
    <w:rsid w:val="001E3D32"/>
    <w:rsid w:val="0033473E"/>
    <w:rsid w:val="004302AD"/>
    <w:rsid w:val="005F08F5"/>
    <w:rsid w:val="006F2579"/>
    <w:rsid w:val="00767085"/>
    <w:rsid w:val="00A04B99"/>
    <w:rsid w:val="00D4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579"/>
    <w:rPr>
      <w:sz w:val="24"/>
      <w:szCs w:val="24"/>
    </w:rPr>
  </w:style>
  <w:style w:type="paragraph" w:styleId="1">
    <w:name w:val="heading 1"/>
    <w:basedOn w:val="a"/>
    <w:qFormat/>
    <w:rsid w:val="006F257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5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basedOn w:val="a"/>
    <w:rsid w:val="006F25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1"/>
    <w:basedOn w:val="a0"/>
    <w:rsid w:val="006F2579"/>
  </w:style>
  <w:style w:type="paragraph" w:styleId="a4">
    <w:name w:val="Title"/>
    <w:basedOn w:val="a"/>
    <w:qFormat/>
    <w:rsid w:val="00767085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</dc:creator>
  <cp:lastModifiedBy>123</cp:lastModifiedBy>
  <cp:revision>5</cp:revision>
  <cp:lastPrinted>2015-05-25T06:22:00Z</cp:lastPrinted>
  <dcterms:created xsi:type="dcterms:W3CDTF">2015-01-19T11:40:00Z</dcterms:created>
  <dcterms:modified xsi:type="dcterms:W3CDTF">2015-05-25T06:23:00Z</dcterms:modified>
</cp:coreProperties>
</file>